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5"/>
      </w:tblGrid>
      <w:tr w:rsidR="001A7541" w:rsidRPr="001A7541" w:rsidTr="001A7541">
        <w:tc>
          <w:tcPr>
            <w:tcW w:w="5000" w:type="pct"/>
            <w:tcBorders>
              <w:bottom w:val="single" w:sz="12" w:space="0" w:color="FABD40"/>
            </w:tcBorders>
            <w:shd w:val="clear" w:color="auto" w:fill="FFFFFF"/>
            <w:tcMar>
              <w:top w:w="150" w:type="dxa"/>
              <w:left w:w="75" w:type="dxa"/>
              <w:bottom w:w="300" w:type="dxa"/>
              <w:right w:w="75" w:type="dxa"/>
            </w:tcMar>
            <w:vAlign w:val="center"/>
            <w:hideMark/>
          </w:tcPr>
          <w:p w:rsidR="001A7541" w:rsidRPr="001A7541" w:rsidRDefault="001A7541" w:rsidP="001A7541">
            <w:pPr>
              <w:spacing w:after="0" w:line="240" w:lineRule="auto"/>
              <w:rPr>
                <w:rFonts w:ascii="Tahoma" w:eastAsia="Times New Roman" w:hAnsi="Tahoma" w:cs="Tahoma"/>
                <w:color w:val="5D892D"/>
                <w:sz w:val="27"/>
                <w:szCs w:val="27"/>
                <w:lang w:eastAsia="ru-RU"/>
              </w:rPr>
            </w:pPr>
            <w:r w:rsidRPr="001A7541">
              <w:rPr>
                <w:rFonts w:ascii="Tahoma" w:eastAsia="Times New Roman" w:hAnsi="Tahoma" w:cs="Tahoma"/>
                <w:color w:val="5D892D"/>
                <w:sz w:val="27"/>
                <w:szCs w:val="27"/>
                <w:lang w:eastAsia="ru-RU"/>
              </w:rPr>
              <w:t>В начале ребенка учат ходить и говорить, потом - сидеть и молчать.</w:t>
            </w:r>
          </w:p>
        </w:tc>
      </w:tr>
    </w:tbl>
    <w:p w:rsidR="001A7541" w:rsidRPr="001A7541" w:rsidRDefault="001A7541" w:rsidP="001A7541">
      <w:pPr>
        <w:spacing w:after="0" w:line="240" w:lineRule="auto"/>
        <w:rPr>
          <w:rFonts w:eastAsia="Times New Roman"/>
          <w:b w:val="0"/>
          <w:bCs w:val="0"/>
          <w:vanish/>
          <w:color w:val="auto"/>
          <w:lang w:eastAsia="ru-RU"/>
        </w:rPr>
      </w:pPr>
    </w:p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5"/>
      </w:tblGrid>
      <w:tr w:rsidR="001A7541" w:rsidRPr="001A7541" w:rsidTr="001A7541">
        <w:tc>
          <w:tcPr>
            <w:tcW w:w="0" w:type="auto"/>
            <w:shd w:val="clear" w:color="auto" w:fill="FFFFFF"/>
            <w:hideMark/>
          </w:tcPr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10 примеров «других слов» при общении с ребенком.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1. Вместо раздраженного: «Пошли скорее, сколько тебя ждать!» Скомандовать: «На старт, внимание… марш! Побежали!»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 xml:space="preserve">2. Вместо угрожающего: «Ешь, иначе не получишь десерт». Обрадовать: «После того, как исчезнет эта </w:t>
            </w:r>
            <w:proofErr w:type="spellStart"/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крооохотная</w:t>
            </w:r>
            <w:proofErr w:type="spellEnd"/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 xml:space="preserve"> котлетка, к тебе прилетит что-то вкусное».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3. Вместо грубого: «Убери за собой» Произнести мечтательным голосом: «Вот если бы ты был волшебником, и смог бы наколдовать порядок на столе…»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4. Вместо рассерженного: «Не мешай!» Сказать: «Иди, поиграй немного сам. А когда я освобожусь, мы устроим мини-праздник».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5. Вместо недовольного: «Не капризничай, пиратская футболка в стирке, надевай ту, которая есть». Примирить с неприятностью: «Смотри-ка, а вот родственница твоей пиратской футболки. Давай ее наденем?»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6. Вместо риторического: «Ляжешь ты, наконец, спать!». Поинтересоваться: “Показать тебе хитрый способ укрывания одеялом?».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7. Вместо злого: «По попе захотел?» Выпустить пар: «Интересно, кому это я сейчас ухи оторву и шею намылю?».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 xml:space="preserve">8. Вместо бессильного: «Чтобы я никаких “не хочу” не слышала!». Неожиданно закричать: «Ой, смотри, </w:t>
            </w:r>
            <w:proofErr w:type="spellStart"/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капризка</w:t>
            </w:r>
            <w:proofErr w:type="spellEnd"/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 xml:space="preserve"> прибежал. Лови, лови его, чтобы он нам настроение не портил!».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9. Вместо нудного: «Сколько раз повторять». Сказать таинственным шепотом: “Раз-два-три, передаю секретную информацию… Повторите, как слышали».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10. Вместо: «Руки помыл?» Предложить: «Спорим, что вода с твоих рук потечет черная?».</w:t>
            </w:r>
          </w:p>
          <w:p w:rsidR="001A7541" w:rsidRPr="001A7541" w:rsidRDefault="001A7541" w:rsidP="001A7541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1A7541">
              <w:rPr>
                <w:rFonts w:ascii="Tahoma" w:eastAsia="Times New Roman" w:hAnsi="Tahoma" w:cs="Tahoma"/>
                <w:b w:val="0"/>
                <w:bCs w:val="0"/>
                <w:color w:val="333333"/>
                <w:sz w:val="20"/>
                <w:szCs w:val="20"/>
                <w:lang w:eastAsia="ru-RU"/>
              </w:rPr>
              <w:t>Удивительно, что стоит заменить привычные замечания новыми словами и меняется все – интонация, ваше настроение, реакция ребенка.</w:t>
            </w:r>
          </w:p>
        </w:tc>
        <w:bookmarkStart w:id="0" w:name="_GoBack"/>
        <w:bookmarkEnd w:id="0"/>
      </w:tr>
    </w:tbl>
    <w:p w:rsidR="00CF3494" w:rsidRDefault="00CF3494"/>
    <w:sectPr w:rsidR="00CF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41"/>
    <w:rsid w:val="00064DF0"/>
    <w:rsid w:val="001A7541"/>
    <w:rsid w:val="005234EA"/>
    <w:rsid w:val="00750859"/>
    <w:rsid w:val="00B11268"/>
    <w:rsid w:val="00B15D22"/>
    <w:rsid w:val="00B264CE"/>
    <w:rsid w:val="00CB21F7"/>
    <w:rsid w:val="00CF3494"/>
    <w:rsid w:val="00D2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63267-A6F0-4AD9-9CF6-1CAE92F4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7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</dc:creator>
  <cp:keywords/>
  <dc:description/>
  <cp:lastModifiedBy>Детский сад 30</cp:lastModifiedBy>
  <cp:revision>2</cp:revision>
  <dcterms:created xsi:type="dcterms:W3CDTF">2025-10-17T04:07:00Z</dcterms:created>
  <dcterms:modified xsi:type="dcterms:W3CDTF">2025-10-17T04:07:00Z</dcterms:modified>
</cp:coreProperties>
</file>